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Федерального государственного унитарного предприятия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«Единая Группа Заказчика»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транспортной инфраструктуры для освоения минерально-сырьевых ресурсов юго-востока Забайкальского края». I этап. «Строительство новой линии железной дороги Нарын – Лугокан, участок линии: станция Нарын 1 (Борзя) – станция Газимурский завод»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</w:t>
        <w:br/>
        <w:t xml:space="preserve">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транспортной инфраструктуры для освоения минерально-сырьевых ресурсов юго-востока Забайкальского края». I этап. «Строительство новой линии железной дороги Нарын – Лугокан, участок линии: станция Нарын 1 (Борзя) – станция Газимурский завод»</w:t>
      </w:r>
      <w:r/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07.06.2018 № ВЧ-149-р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с изменениями, утвержденными распоряжением Федерального агентства железнодорожного транспорта </w:t>
        <w:br/>
        <w:t xml:space="preserve">от 24.12.2024 № АБ-1425-р,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ФГУП «Единая Группа Заказчика» (ОГРН 1027739199223, ИНН 7708037297; ул. Новая Басманная, д. 4/6, подъезд 14,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105082, e-mail: </w:t>
      </w:r>
      <w:hyperlink r:id="rId9" w:tooltip="http://KomolikovAV@nornik.ru" w:history="1">
        <w:r>
          <w:rPr>
            <w:rStyle w:val="842"/>
            <w:rFonts w:ascii="Times New Roman" w:hAnsi="Times New Roman" w:eastAsia="SimSun" w:cs="Times New Roman"/>
            <w:bCs/>
            <w:sz w:val="28"/>
            <w:szCs w:val="28"/>
            <w:lang w:eastAsia="zh-CN" w:bidi="hi-IN"/>
          </w:rPr>
          <w:t xml:space="preserve">KomolikovAV@nornik.ru</w:t>
        </w:r>
      </w:hyperlink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/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085"/>
        <w:gridCol w:w="1843"/>
        <w:gridCol w:w="3143"/>
        <w:gridCol w:w="1450"/>
        <w:gridCol w:w="1749"/>
      </w:tblGrid>
      <w:tr>
        <w:tblPrEx/>
        <w:trPr>
          <w:trHeight w:val="1530"/>
        </w:trPr>
        <w:tc>
          <w:tcPr>
            <w:shd w:val="clear" w:color="000000" w:fill="ffffff"/>
            <w:tcW w:w="48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Усл. № по ПМТ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/>
          </w:p>
        </w:tc>
        <w:tc>
          <w:tcPr>
            <w:tcW w:w="174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:51:ЗУ1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75:04:400105:1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(в составе единого землепользования 75:04:000000:51)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1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Борзинский.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5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19447533 (130724234)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6811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:54:ЗУ1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75:02:380101:42 (в составе единого землепользования 75:02:000000:54)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3818651 (84657532)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:57:ЗУ2 (1) - (13)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75:02:290201:138 (в составе единого землепользования 75:02:000000:57)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58809972 (286455909)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61288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75:02:290201:138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58809972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75:02:290201:138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58809972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75:02:290201:138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58809972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:57:ЗУ6 (1) - (3)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7990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6127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3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:57:ЗУ12 (1) - (4)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75:02:290201:141 (в составе единого землепользования 75:02:000000:57)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25561915 (286455909)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:57:ЗУ13 (1) - (14)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75:02:290101:75 (в составе единого землепользования 75:02:000000:57)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7390000 (286455909)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15950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75:02:290201:141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25561915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8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:57:ЗУ15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75:02:290201:142 (в составе единого землепользования 75:02:000000:57)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1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Забайкальский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Александрово-Заводский.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10098225 (286455909)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4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24.12.2024 № АБ-1425-р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транспортной инфраструктуры для освоения минерально-сырьевых ресурсов юго-востока Забайкальского края». I этап. «Строительство новой линии железной дороги Нарын – Лугокан, участок линии: станция Нарын 1 (Борзя) – станция Газимурский завод»</w:t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ФГУП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Единая Группа Заказчика»,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10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ФГУП «Единая Группа Заказчика»,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муниципального района «Борзинский район»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Забайкальского края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674600, Забайкальский край, город Борзя, ул.Ленина, 37,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 (30233) 3-13-31,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эл. почта </w:t>
            </w:r>
            <w:hyperlink r:id="rId11" w:tooltip="http://pochta@borzya.e-zab.ru" w:history="1"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  <w:t xml:space="preserve">pochta@borzya.e-zab.ru</w:t>
              </w:r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</w:r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</w:r>
              <w:r>
                <w:rPr>
                  <w:rStyle w:val="842"/>
                </w:rPr>
              </w:r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Администрация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Александрово-Заводского муниципального округа Забайкальского края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674640, Забайкальский край, Александрово-Заводский район,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село Александровский Завод, Комсомольская ул, д. 6,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(30-240) 2-13-51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(30-240) 2-13-52, эл. почта: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hyperlink r:id="rId12" w:tooltip="http://admalzav@yandex.ru" w:history="1"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  <w:t xml:space="preserve">admalzav@yandex.ru</w:t>
              </w:r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3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муниципального района «Борзинский район»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Забайкальского края</w:t>
            </w:r>
            <w:r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25.12.2024 № УЗИП-3/6355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Александрово-Заводского муниципального округа Забайкальского края</w:t>
            </w:r>
            <w:r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25.12.2024 № УЗИП-3/6354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KomolikovAV@nornik.ru" TargetMode="External"/><Relationship Id="rId10" Type="http://schemas.openxmlformats.org/officeDocument/2006/relationships/hyperlink" Target="mailto:info@roszeldor.ru" TargetMode="External"/><Relationship Id="rId11" Type="http://schemas.openxmlformats.org/officeDocument/2006/relationships/hyperlink" Target="http://pochta@borzya.e-zab.ru" TargetMode="External"/><Relationship Id="rId12" Type="http://schemas.openxmlformats.org/officeDocument/2006/relationships/hyperlink" Target="http://admalzav@yandex.ru" TargetMode="External"/><Relationship Id="rId13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26</cp:revision>
  <dcterms:created xsi:type="dcterms:W3CDTF">2024-07-09T09:03:00Z</dcterms:created>
  <dcterms:modified xsi:type="dcterms:W3CDTF">2025-04-21T13:48:13Z</dcterms:modified>
</cp:coreProperties>
</file>